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1E43" w14:textId="7CCCE796" w:rsidR="00B74F02" w:rsidRDefault="00266701" w:rsidP="00B7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nl" w:eastAsia="nl-NL"/>
        </w:rPr>
      </w:pPr>
      <w:r>
        <w:rPr>
          <w:rFonts w:ascii="Times New Roman" w:hAnsi="Times New Roman"/>
          <w:noProof/>
          <w:lang w:val="nl" w:eastAsia="nl-NL"/>
        </w:rPr>
        <w:drawing>
          <wp:inline distT="0" distB="0" distL="0" distR="0" wp14:anchorId="2F78F2CA" wp14:editId="0F3B9B99">
            <wp:extent cx="904875" cy="95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D2A6" w14:textId="77777777" w:rsidR="00026FF3" w:rsidRDefault="00026FF3" w:rsidP="00B7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nl" w:eastAsia="nl-NL"/>
        </w:rPr>
      </w:pPr>
    </w:p>
    <w:p w14:paraId="7E8EE9C4" w14:textId="3605A1F1" w:rsidR="00026FF3" w:rsidRPr="00B86ECA" w:rsidRDefault="00026FF3" w:rsidP="00026F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86ECA">
        <w:rPr>
          <w:rFonts w:asciiTheme="minorHAnsi" w:hAnsiTheme="minorHAnsi" w:cstheme="minorHAnsi"/>
          <w:b/>
          <w:color w:val="000000"/>
          <w:sz w:val="24"/>
          <w:szCs w:val="24"/>
        </w:rPr>
        <w:t>Jaarverslag SEM 202</w:t>
      </w:r>
      <w:r w:rsidR="0095111F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</w:p>
    <w:p w14:paraId="4BAAFEA3" w14:textId="77777777" w:rsidR="00026FF3" w:rsidRPr="00B86ECA" w:rsidRDefault="00026FF3" w:rsidP="00026F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9F7858F" w14:textId="31BC25B8" w:rsidR="00026FF3" w:rsidRPr="00B86ECA" w:rsidRDefault="00026FF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04F67E4C" w14:textId="77777777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Inleiding.</w:t>
      </w:r>
    </w:p>
    <w:p w14:paraId="66EC3C21" w14:textId="645F79C5" w:rsidR="00556423" w:rsidRDefault="0095111F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dit verslag kunt u lezen welke onderwerpen besproken en z</w:t>
      </w:r>
      <w:r w:rsidR="00B67A2B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nodig besloten zijn in het jaar 2023.</w:t>
      </w:r>
    </w:p>
    <w:p w14:paraId="0FE610C5" w14:textId="77777777" w:rsidR="0095111F" w:rsidRPr="00B86ECA" w:rsidRDefault="0095111F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FCBB74D" w14:textId="2DA67343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Onderhoud.</w:t>
      </w:r>
    </w:p>
    <w:p w14:paraId="1543BB60" w14:textId="053C266E" w:rsidR="00556423" w:rsidRPr="00B86ECA" w:rsidRDefault="00884EDF" w:rsidP="00884ED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Voor het jaarlijkse onderhoud neemt het bestuur het inspectierapport van Monumentenwacht als uitgangspunt. Voor 202</w:t>
      </w:r>
      <w:r w:rsidR="0095111F">
        <w:rPr>
          <w:rFonts w:asciiTheme="minorHAnsi" w:hAnsiTheme="minorHAnsi" w:cstheme="minorHAnsi"/>
          <w:sz w:val="24"/>
          <w:szCs w:val="24"/>
        </w:rPr>
        <w:t>3</w:t>
      </w:r>
      <w:r w:rsidRPr="00B86ECA">
        <w:rPr>
          <w:rFonts w:asciiTheme="minorHAnsi" w:hAnsiTheme="minorHAnsi" w:cstheme="minorHAnsi"/>
          <w:sz w:val="24"/>
          <w:szCs w:val="24"/>
        </w:rPr>
        <w:t xml:space="preserve"> geldt dat, behalve de door de inspectie aangewezen punten, toch aanvullend onderhoud is gepleegd. I</w:t>
      </w:r>
      <w:r w:rsidR="00556423" w:rsidRPr="00B86ECA">
        <w:rPr>
          <w:rFonts w:asciiTheme="minorHAnsi" w:hAnsiTheme="minorHAnsi" w:cstheme="minorHAnsi"/>
          <w:sz w:val="24"/>
          <w:szCs w:val="24"/>
        </w:rPr>
        <w:t>n het financieel jaarverslag kunt u de bedragen vinden die aan het jaarlijkse onderhoud zijn besteed.</w:t>
      </w:r>
    </w:p>
    <w:p w14:paraId="1402E5C2" w14:textId="77777777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4E34F8FA" w14:textId="029D2EB9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Stichting vrienden van de Pieper en de Mallumse Molen.</w:t>
      </w:r>
    </w:p>
    <w:p w14:paraId="2DF9797A" w14:textId="33C59291" w:rsidR="005E04CA" w:rsidRDefault="002A08D4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Zoals gemeld in het jaarverslag 2022 is de stichting vrienden </w:t>
      </w:r>
      <w:r w:rsidR="005B6CC2">
        <w:rPr>
          <w:rFonts w:asciiTheme="minorHAnsi" w:hAnsiTheme="minorHAnsi" w:cstheme="minorHAnsi"/>
          <w:sz w:val="24"/>
          <w:szCs w:val="24"/>
        </w:rPr>
        <w:t>van de Mallumse Molen in 2022 opgeheven. De beschikbare gelden zij overge</w:t>
      </w:r>
      <w:r w:rsidR="00B67A2B">
        <w:rPr>
          <w:rFonts w:asciiTheme="minorHAnsi" w:hAnsiTheme="minorHAnsi" w:cstheme="minorHAnsi"/>
          <w:sz w:val="24"/>
          <w:szCs w:val="24"/>
        </w:rPr>
        <w:t>he</w:t>
      </w:r>
      <w:r w:rsidR="005B6CC2">
        <w:rPr>
          <w:rFonts w:asciiTheme="minorHAnsi" w:hAnsiTheme="minorHAnsi" w:cstheme="minorHAnsi"/>
          <w:sz w:val="24"/>
          <w:szCs w:val="24"/>
        </w:rPr>
        <w:t xml:space="preserve">veld naar </w:t>
      </w:r>
      <w:r w:rsidR="00736683">
        <w:rPr>
          <w:rFonts w:asciiTheme="minorHAnsi" w:hAnsiTheme="minorHAnsi" w:cstheme="minorHAnsi"/>
          <w:sz w:val="24"/>
          <w:szCs w:val="24"/>
        </w:rPr>
        <w:t>de Stichting Eibergse Molens. Dit met de nadrukkelijke afspraak</w:t>
      </w:r>
      <w:r w:rsidR="00B67A2B">
        <w:rPr>
          <w:rFonts w:asciiTheme="minorHAnsi" w:hAnsiTheme="minorHAnsi" w:cstheme="minorHAnsi"/>
          <w:sz w:val="24"/>
          <w:szCs w:val="24"/>
        </w:rPr>
        <w:t xml:space="preserve"> </w:t>
      </w:r>
      <w:r w:rsidR="00736683">
        <w:rPr>
          <w:rFonts w:asciiTheme="minorHAnsi" w:hAnsiTheme="minorHAnsi" w:cstheme="minorHAnsi"/>
          <w:sz w:val="24"/>
          <w:szCs w:val="24"/>
        </w:rPr>
        <w:t xml:space="preserve">dat </w:t>
      </w:r>
      <w:r w:rsidR="00B67A2B">
        <w:rPr>
          <w:rFonts w:asciiTheme="minorHAnsi" w:hAnsiTheme="minorHAnsi" w:cstheme="minorHAnsi"/>
          <w:sz w:val="24"/>
          <w:szCs w:val="24"/>
        </w:rPr>
        <w:t>de</w:t>
      </w:r>
      <w:r w:rsidR="00736683">
        <w:rPr>
          <w:rFonts w:asciiTheme="minorHAnsi" w:hAnsiTheme="minorHAnsi" w:cstheme="minorHAnsi"/>
          <w:sz w:val="24"/>
          <w:szCs w:val="24"/>
        </w:rPr>
        <w:t xml:space="preserve"> gelden slechts en alleen bestemd mogen worden voor </w:t>
      </w:r>
      <w:r w:rsidR="00256F51">
        <w:rPr>
          <w:rFonts w:asciiTheme="minorHAnsi" w:hAnsiTheme="minorHAnsi" w:cstheme="minorHAnsi"/>
          <w:sz w:val="24"/>
          <w:szCs w:val="24"/>
        </w:rPr>
        <w:t>activiteiten/</w:t>
      </w:r>
      <w:r w:rsidR="00B67A2B">
        <w:rPr>
          <w:rFonts w:asciiTheme="minorHAnsi" w:hAnsiTheme="minorHAnsi" w:cstheme="minorHAnsi"/>
          <w:sz w:val="24"/>
          <w:szCs w:val="24"/>
        </w:rPr>
        <w:t>doelen behorende</w:t>
      </w:r>
      <w:r w:rsidR="00256F51">
        <w:rPr>
          <w:rFonts w:asciiTheme="minorHAnsi" w:hAnsiTheme="minorHAnsi" w:cstheme="minorHAnsi"/>
          <w:sz w:val="24"/>
          <w:szCs w:val="24"/>
        </w:rPr>
        <w:t xml:space="preserve"> bij de Eibergse Molen. In het jaar 2023</w:t>
      </w:r>
      <w:r w:rsidR="005E77D4">
        <w:rPr>
          <w:rFonts w:asciiTheme="minorHAnsi" w:hAnsiTheme="minorHAnsi" w:cstheme="minorHAnsi"/>
          <w:sz w:val="24"/>
          <w:szCs w:val="24"/>
        </w:rPr>
        <w:t xml:space="preserve"> zijn de administratieve handelingen naar tevredenheid afgerond. </w:t>
      </w:r>
    </w:p>
    <w:p w14:paraId="47CB571F" w14:textId="70FD0113" w:rsidR="005E77D4" w:rsidRDefault="005E77D4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Er hebben geen activiteiten plaatsgevonden die </w:t>
      </w:r>
      <w:r w:rsidR="001034FF">
        <w:rPr>
          <w:rFonts w:asciiTheme="minorHAnsi" w:hAnsiTheme="minorHAnsi" w:cstheme="minorHAnsi"/>
          <w:sz w:val="24"/>
          <w:szCs w:val="24"/>
        </w:rPr>
        <w:t>ten laste van dit geoormerkte geld zijn gekomen. Het saldo is d</w:t>
      </w:r>
      <w:r w:rsidR="00031D28">
        <w:rPr>
          <w:rFonts w:asciiTheme="minorHAnsi" w:hAnsiTheme="minorHAnsi" w:cstheme="minorHAnsi"/>
          <w:sz w:val="24"/>
          <w:szCs w:val="24"/>
        </w:rPr>
        <w:t xml:space="preserve">an ook (op </w:t>
      </w:r>
      <w:r w:rsidR="00B67A2B">
        <w:rPr>
          <w:rFonts w:asciiTheme="minorHAnsi" w:hAnsiTheme="minorHAnsi" w:cstheme="minorHAnsi"/>
          <w:sz w:val="24"/>
          <w:szCs w:val="24"/>
        </w:rPr>
        <w:t>rente-inkomsten</w:t>
      </w:r>
      <w:r w:rsidR="00031D28">
        <w:rPr>
          <w:rFonts w:asciiTheme="minorHAnsi" w:hAnsiTheme="minorHAnsi" w:cstheme="minorHAnsi"/>
          <w:sz w:val="24"/>
          <w:szCs w:val="24"/>
        </w:rPr>
        <w:t xml:space="preserve"> na) ongewijzigd gebleven.</w:t>
      </w:r>
    </w:p>
    <w:p w14:paraId="12F1BEC3" w14:textId="77777777" w:rsidR="00031D28" w:rsidRPr="00B86ECA" w:rsidRDefault="00031D28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EA3FF9C" w14:textId="77777777" w:rsidR="005E04CA" w:rsidRPr="00B86ECA" w:rsidRDefault="005E04CA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491BFFE" w14:textId="77777777" w:rsidR="005E04CA" w:rsidRPr="00B86ECA" w:rsidRDefault="005E04CA" w:rsidP="005E04CA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Bestuur.</w:t>
      </w:r>
    </w:p>
    <w:p w14:paraId="367F2F38" w14:textId="1C4D707E" w:rsidR="005E04CA" w:rsidRPr="00B86E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Het bestuur heeft in 202</w:t>
      </w:r>
      <w:r w:rsidR="00670648">
        <w:rPr>
          <w:rFonts w:asciiTheme="minorHAnsi" w:hAnsiTheme="minorHAnsi" w:cstheme="minorHAnsi"/>
          <w:sz w:val="24"/>
          <w:szCs w:val="24"/>
        </w:rPr>
        <w:t>3</w:t>
      </w:r>
      <w:r w:rsidRPr="00B86ECA">
        <w:rPr>
          <w:rFonts w:asciiTheme="minorHAnsi" w:hAnsiTheme="minorHAnsi" w:cstheme="minorHAnsi"/>
          <w:sz w:val="24"/>
          <w:szCs w:val="24"/>
        </w:rPr>
        <w:t xml:space="preserve"> in totaal </w:t>
      </w:r>
      <w:r w:rsidR="00670648">
        <w:rPr>
          <w:rFonts w:asciiTheme="minorHAnsi" w:hAnsiTheme="minorHAnsi" w:cstheme="minorHAnsi"/>
          <w:sz w:val="24"/>
          <w:szCs w:val="24"/>
        </w:rPr>
        <w:t>4</w:t>
      </w:r>
      <w:r w:rsidRPr="00B86ECA">
        <w:rPr>
          <w:rFonts w:asciiTheme="minorHAnsi" w:hAnsiTheme="minorHAnsi" w:cstheme="minorHAnsi"/>
          <w:sz w:val="24"/>
          <w:szCs w:val="24"/>
        </w:rPr>
        <w:t xml:space="preserve"> keer vergaderd.</w:t>
      </w:r>
    </w:p>
    <w:p w14:paraId="484336CF" w14:textId="77777777" w:rsidR="005E04CA" w:rsidRPr="00B86E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Opvallende zaken die in het bestuur aan de orde zijn geweest.</w:t>
      </w:r>
    </w:p>
    <w:p w14:paraId="6BA1BF31" w14:textId="3730AB7E" w:rsidR="00556423" w:rsidRPr="00B86ECA" w:rsidRDefault="0055642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612FE1CE" w14:textId="77777777" w:rsidR="00556423" w:rsidRPr="00B86ECA" w:rsidRDefault="0055642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4C4645F3" w14:textId="3D2B5D2F" w:rsidR="008F38AC" w:rsidRPr="00B86ECA" w:rsidRDefault="00556423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Het Muldershuis.</w:t>
      </w:r>
    </w:p>
    <w:p w14:paraId="02786787" w14:textId="65A09FF7" w:rsidR="005E04CA" w:rsidRPr="00B86ECA" w:rsidRDefault="004C64F0" w:rsidP="00765957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het jaarverslag van 2022 is gemeld dat </w:t>
      </w:r>
      <w:r w:rsidR="005B0943">
        <w:rPr>
          <w:rFonts w:asciiTheme="minorHAnsi" w:hAnsiTheme="minorHAnsi" w:cstheme="minorHAnsi"/>
          <w:sz w:val="24"/>
          <w:szCs w:val="24"/>
        </w:rPr>
        <w:t xml:space="preserve">de uitbater van het Muldershuis een verzoek heeft gedaan om te komen tot een wijziging van de huurovereenkomst. </w:t>
      </w:r>
      <w:r w:rsidR="004333F0">
        <w:rPr>
          <w:rFonts w:asciiTheme="minorHAnsi" w:hAnsiTheme="minorHAnsi" w:cstheme="minorHAnsi"/>
          <w:sz w:val="24"/>
          <w:szCs w:val="24"/>
        </w:rPr>
        <w:t xml:space="preserve">Deze wijziging heeft in 2022 niet plaatsgevonden. </w:t>
      </w:r>
      <w:r w:rsidR="002931F3">
        <w:rPr>
          <w:rFonts w:asciiTheme="minorHAnsi" w:hAnsiTheme="minorHAnsi" w:cstheme="minorHAnsi"/>
          <w:sz w:val="24"/>
          <w:szCs w:val="24"/>
        </w:rPr>
        <w:t xml:space="preserve">Eind </w:t>
      </w:r>
      <w:r w:rsidR="0009353E">
        <w:rPr>
          <w:rFonts w:asciiTheme="minorHAnsi" w:hAnsiTheme="minorHAnsi" w:cstheme="minorHAnsi"/>
          <w:sz w:val="24"/>
          <w:szCs w:val="24"/>
        </w:rPr>
        <w:t xml:space="preserve">2023 </w:t>
      </w:r>
      <w:r w:rsidR="002931F3">
        <w:rPr>
          <w:rFonts w:asciiTheme="minorHAnsi" w:hAnsiTheme="minorHAnsi" w:cstheme="minorHAnsi"/>
          <w:sz w:val="24"/>
          <w:szCs w:val="24"/>
        </w:rPr>
        <w:t xml:space="preserve">is het bestuur </w:t>
      </w:r>
      <w:r w:rsidR="0009353E">
        <w:rPr>
          <w:rFonts w:asciiTheme="minorHAnsi" w:hAnsiTheme="minorHAnsi" w:cstheme="minorHAnsi"/>
          <w:sz w:val="24"/>
          <w:szCs w:val="24"/>
        </w:rPr>
        <w:t xml:space="preserve">zelf tot </w:t>
      </w:r>
      <w:r w:rsidR="002931F3">
        <w:rPr>
          <w:rFonts w:asciiTheme="minorHAnsi" w:hAnsiTheme="minorHAnsi" w:cstheme="minorHAnsi"/>
          <w:sz w:val="24"/>
          <w:szCs w:val="24"/>
        </w:rPr>
        <w:t xml:space="preserve">het inzicht gekomen dat er moverende redenen zij om mogelijk de huurovereenkomst tussentijds te willen </w:t>
      </w:r>
      <w:r w:rsidR="00B67A2B">
        <w:rPr>
          <w:rFonts w:asciiTheme="minorHAnsi" w:hAnsiTheme="minorHAnsi" w:cstheme="minorHAnsi"/>
          <w:sz w:val="24"/>
          <w:szCs w:val="24"/>
        </w:rPr>
        <w:t>beëindigen</w:t>
      </w:r>
      <w:r w:rsidR="002931F3">
        <w:rPr>
          <w:rFonts w:asciiTheme="minorHAnsi" w:hAnsiTheme="minorHAnsi" w:cstheme="minorHAnsi"/>
          <w:sz w:val="24"/>
          <w:szCs w:val="24"/>
        </w:rPr>
        <w:t xml:space="preserve">. Een juridisch adviseur </w:t>
      </w:r>
      <w:r w:rsidR="00325BFE">
        <w:rPr>
          <w:rFonts w:asciiTheme="minorHAnsi" w:hAnsiTheme="minorHAnsi" w:cstheme="minorHAnsi"/>
          <w:sz w:val="24"/>
          <w:szCs w:val="24"/>
        </w:rPr>
        <w:t>is om die reden eind 2023</w:t>
      </w:r>
      <w:r w:rsidR="00EE359B">
        <w:rPr>
          <w:rFonts w:asciiTheme="minorHAnsi" w:hAnsiTheme="minorHAnsi" w:cstheme="minorHAnsi"/>
          <w:sz w:val="24"/>
          <w:szCs w:val="24"/>
        </w:rPr>
        <w:t xml:space="preserve"> </w:t>
      </w:r>
      <w:r w:rsidR="00B67A2B">
        <w:rPr>
          <w:rFonts w:asciiTheme="minorHAnsi" w:hAnsiTheme="minorHAnsi" w:cstheme="minorHAnsi"/>
          <w:sz w:val="24"/>
          <w:szCs w:val="24"/>
        </w:rPr>
        <w:t>ingeschakeld</w:t>
      </w:r>
      <w:r w:rsidR="00EE359B">
        <w:rPr>
          <w:rFonts w:asciiTheme="minorHAnsi" w:hAnsiTheme="minorHAnsi" w:cstheme="minorHAnsi"/>
          <w:sz w:val="24"/>
          <w:szCs w:val="24"/>
        </w:rPr>
        <w:t>.</w:t>
      </w:r>
    </w:p>
    <w:p w14:paraId="76094372" w14:textId="7291D37E" w:rsidR="005E04CA" w:rsidRPr="00B86ECA" w:rsidRDefault="005E04CA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.</w:t>
      </w:r>
    </w:p>
    <w:p w14:paraId="64002D6B" w14:textId="48DB96E2" w:rsidR="005E04CA" w:rsidRPr="00B86E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78C907B8" w14:textId="09F24EE4" w:rsidR="00765957" w:rsidRDefault="00765957" w:rsidP="005E04CA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verkrijgen van een woonbestemming heeft tot de nodige afstemming met de gemeente geleid. </w:t>
      </w:r>
      <w:r w:rsidR="00741A85">
        <w:rPr>
          <w:rFonts w:asciiTheme="minorHAnsi" w:hAnsiTheme="minorHAnsi" w:cstheme="minorHAnsi"/>
          <w:sz w:val="24"/>
          <w:szCs w:val="24"/>
        </w:rPr>
        <w:t xml:space="preserve">In ieder geval betekent een mogelijke </w:t>
      </w:r>
      <w:r w:rsidR="00B67A2B">
        <w:rPr>
          <w:rFonts w:asciiTheme="minorHAnsi" w:hAnsiTheme="minorHAnsi" w:cstheme="minorHAnsi"/>
          <w:sz w:val="24"/>
          <w:szCs w:val="24"/>
        </w:rPr>
        <w:t>honorering</w:t>
      </w:r>
      <w:r w:rsidR="00741A85">
        <w:rPr>
          <w:rFonts w:asciiTheme="minorHAnsi" w:hAnsiTheme="minorHAnsi" w:cstheme="minorHAnsi"/>
          <w:sz w:val="24"/>
          <w:szCs w:val="24"/>
        </w:rPr>
        <w:t xml:space="preserve"> van dit verzoek dat wij </w:t>
      </w:r>
      <w:r w:rsidR="00B67A2B">
        <w:rPr>
          <w:rFonts w:asciiTheme="minorHAnsi" w:hAnsiTheme="minorHAnsi" w:cstheme="minorHAnsi"/>
          <w:sz w:val="24"/>
          <w:szCs w:val="24"/>
        </w:rPr>
        <w:t>financiële</w:t>
      </w:r>
      <w:r w:rsidR="00741A85">
        <w:rPr>
          <w:rFonts w:asciiTheme="minorHAnsi" w:hAnsiTheme="minorHAnsi" w:cstheme="minorHAnsi"/>
          <w:sz w:val="24"/>
          <w:szCs w:val="24"/>
        </w:rPr>
        <w:t xml:space="preserve"> aanpassingen aan het pand moeten verrichten. Zoals het, </w:t>
      </w:r>
      <w:proofErr w:type="spellStart"/>
      <w:r w:rsidR="00741A85">
        <w:rPr>
          <w:rFonts w:asciiTheme="minorHAnsi" w:hAnsiTheme="minorHAnsi" w:cstheme="minorHAnsi"/>
          <w:sz w:val="24"/>
          <w:szCs w:val="24"/>
        </w:rPr>
        <w:t>uitpandig</w:t>
      </w:r>
      <w:proofErr w:type="spellEnd"/>
      <w:r w:rsidR="00741A85">
        <w:rPr>
          <w:rFonts w:asciiTheme="minorHAnsi" w:hAnsiTheme="minorHAnsi" w:cstheme="minorHAnsi"/>
          <w:sz w:val="24"/>
          <w:szCs w:val="24"/>
        </w:rPr>
        <w:t xml:space="preserve">, plaatsen van een vluchttrap. </w:t>
      </w:r>
      <w:r w:rsidR="000A6C84">
        <w:rPr>
          <w:rFonts w:asciiTheme="minorHAnsi" w:hAnsiTheme="minorHAnsi" w:cstheme="minorHAnsi"/>
          <w:sz w:val="24"/>
          <w:szCs w:val="24"/>
        </w:rPr>
        <w:t xml:space="preserve">Medio 2023 werd duidelijk dat de </w:t>
      </w:r>
      <w:r w:rsidR="00B67A2B">
        <w:rPr>
          <w:rFonts w:asciiTheme="minorHAnsi" w:hAnsiTheme="minorHAnsi" w:cstheme="minorHAnsi"/>
          <w:sz w:val="24"/>
          <w:szCs w:val="24"/>
        </w:rPr>
        <w:t>huidige</w:t>
      </w:r>
      <w:r w:rsidR="000A6C84">
        <w:rPr>
          <w:rFonts w:asciiTheme="minorHAnsi" w:hAnsiTheme="minorHAnsi" w:cstheme="minorHAnsi"/>
          <w:sz w:val="24"/>
          <w:szCs w:val="24"/>
        </w:rPr>
        <w:t xml:space="preserve"> uitbater niet (meer) voornemens is om in het pand te willen wonen. De </w:t>
      </w:r>
      <w:r w:rsidR="00B67A2B">
        <w:rPr>
          <w:rFonts w:asciiTheme="minorHAnsi" w:hAnsiTheme="minorHAnsi" w:cstheme="minorHAnsi"/>
          <w:sz w:val="24"/>
          <w:szCs w:val="24"/>
        </w:rPr>
        <w:t>directe</w:t>
      </w:r>
      <w:r w:rsidR="000A6C84">
        <w:rPr>
          <w:rFonts w:asciiTheme="minorHAnsi" w:hAnsiTheme="minorHAnsi" w:cstheme="minorHAnsi"/>
          <w:sz w:val="24"/>
          <w:szCs w:val="24"/>
        </w:rPr>
        <w:t xml:space="preserve"> aanleiding voor de vraag is  daarmee </w:t>
      </w:r>
      <w:r w:rsidR="00B67A2B">
        <w:rPr>
          <w:rFonts w:asciiTheme="minorHAnsi" w:hAnsiTheme="minorHAnsi" w:cstheme="minorHAnsi"/>
          <w:sz w:val="24"/>
          <w:szCs w:val="24"/>
        </w:rPr>
        <w:t>komen</w:t>
      </w:r>
      <w:r w:rsidR="000A6C84">
        <w:rPr>
          <w:rFonts w:asciiTheme="minorHAnsi" w:hAnsiTheme="minorHAnsi" w:cstheme="minorHAnsi"/>
          <w:sz w:val="24"/>
          <w:szCs w:val="24"/>
        </w:rPr>
        <w:t xml:space="preserve"> </w:t>
      </w:r>
      <w:r w:rsidR="00B67A2B">
        <w:rPr>
          <w:rFonts w:asciiTheme="minorHAnsi" w:hAnsiTheme="minorHAnsi" w:cstheme="minorHAnsi"/>
          <w:sz w:val="24"/>
          <w:szCs w:val="24"/>
        </w:rPr>
        <w:t>t</w:t>
      </w:r>
      <w:r w:rsidR="000A6C84">
        <w:rPr>
          <w:rFonts w:asciiTheme="minorHAnsi" w:hAnsiTheme="minorHAnsi" w:cstheme="minorHAnsi"/>
          <w:sz w:val="24"/>
          <w:szCs w:val="24"/>
        </w:rPr>
        <w:t xml:space="preserve">e vervallen. </w:t>
      </w:r>
      <w:r w:rsidR="00995BB9">
        <w:rPr>
          <w:rFonts w:asciiTheme="minorHAnsi" w:hAnsiTheme="minorHAnsi" w:cstheme="minorHAnsi"/>
          <w:sz w:val="24"/>
          <w:szCs w:val="24"/>
        </w:rPr>
        <w:t>Waarna het bestuur heeft besloten om het verzoek om</w:t>
      </w:r>
      <w:r w:rsidR="00B67A2B">
        <w:rPr>
          <w:rFonts w:asciiTheme="minorHAnsi" w:hAnsiTheme="minorHAnsi" w:cstheme="minorHAnsi"/>
          <w:sz w:val="24"/>
          <w:szCs w:val="24"/>
        </w:rPr>
        <w:t xml:space="preserve"> </w:t>
      </w:r>
      <w:r w:rsidR="00995BB9">
        <w:rPr>
          <w:rFonts w:asciiTheme="minorHAnsi" w:hAnsiTheme="minorHAnsi" w:cstheme="minorHAnsi"/>
          <w:sz w:val="24"/>
          <w:szCs w:val="24"/>
        </w:rPr>
        <w:t xml:space="preserve">te komen tot een woonbestemming </w:t>
      </w:r>
      <w:r w:rsidR="00B67A2B">
        <w:rPr>
          <w:rFonts w:asciiTheme="minorHAnsi" w:hAnsiTheme="minorHAnsi" w:cstheme="minorHAnsi"/>
          <w:sz w:val="24"/>
          <w:szCs w:val="24"/>
        </w:rPr>
        <w:t>voorlopig</w:t>
      </w:r>
      <w:r w:rsidR="00995BB9">
        <w:rPr>
          <w:rFonts w:asciiTheme="minorHAnsi" w:hAnsiTheme="minorHAnsi" w:cstheme="minorHAnsi"/>
          <w:sz w:val="24"/>
          <w:szCs w:val="24"/>
        </w:rPr>
        <w:t xml:space="preserve"> op te schorten.</w:t>
      </w:r>
    </w:p>
    <w:p w14:paraId="773DDEE6" w14:textId="77777777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0C4B8E4" w14:textId="77777777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78E0B873" w14:textId="1B5D7F15" w:rsidR="005E04CA" w:rsidRPr="00B86ECA" w:rsidRDefault="005E04CA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De schuur.</w:t>
      </w:r>
    </w:p>
    <w:p w14:paraId="09294D03" w14:textId="55E5228F" w:rsidR="000237EC" w:rsidRDefault="005E04CA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De schuur is in 202</w:t>
      </w:r>
      <w:r w:rsidR="00796447">
        <w:rPr>
          <w:rFonts w:asciiTheme="minorHAnsi" w:hAnsiTheme="minorHAnsi" w:cstheme="minorHAnsi"/>
          <w:sz w:val="24"/>
          <w:szCs w:val="24"/>
        </w:rPr>
        <w:t>3</w:t>
      </w:r>
      <w:r w:rsidRPr="00B86ECA">
        <w:rPr>
          <w:rFonts w:asciiTheme="minorHAnsi" w:hAnsiTheme="minorHAnsi" w:cstheme="minorHAnsi"/>
          <w:sz w:val="24"/>
          <w:szCs w:val="24"/>
        </w:rPr>
        <w:t xml:space="preserve"> niet </w:t>
      </w:r>
      <w:r w:rsidR="00B67A2B">
        <w:rPr>
          <w:rFonts w:asciiTheme="minorHAnsi" w:hAnsiTheme="minorHAnsi" w:cstheme="minorHAnsi"/>
          <w:sz w:val="24"/>
          <w:szCs w:val="24"/>
        </w:rPr>
        <w:t>commercieel</w:t>
      </w:r>
      <w:r w:rsidR="000237EC">
        <w:rPr>
          <w:rFonts w:asciiTheme="minorHAnsi" w:hAnsiTheme="minorHAnsi" w:cstheme="minorHAnsi"/>
          <w:sz w:val="24"/>
          <w:szCs w:val="24"/>
        </w:rPr>
        <w:t xml:space="preserve"> verhuurd.</w:t>
      </w:r>
    </w:p>
    <w:p w14:paraId="63D7EB0C" w14:textId="550EC573" w:rsidR="00474BA0" w:rsidRDefault="000237EC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 hebben een aantal kunstenaars in de zomermaanden hun werken in de schu</w:t>
      </w:r>
      <w:r w:rsidR="00474BA0">
        <w:rPr>
          <w:rFonts w:asciiTheme="minorHAnsi" w:hAnsiTheme="minorHAnsi" w:cstheme="minorHAnsi"/>
          <w:sz w:val="24"/>
          <w:szCs w:val="24"/>
        </w:rPr>
        <w:t xml:space="preserve">ur </w:t>
      </w:r>
      <w:r w:rsidR="00B67A2B">
        <w:rPr>
          <w:rFonts w:asciiTheme="minorHAnsi" w:hAnsiTheme="minorHAnsi" w:cstheme="minorHAnsi"/>
          <w:sz w:val="24"/>
          <w:szCs w:val="24"/>
        </w:rPr>
        <w:t>geëxposeerd</w:t>
      </w:r>
      <w:r w:rsidR="00474BA0">
        <w:rPr>
          <w:rFonts w:asciiTheme="minorHAnsi" w:hAnsiTheme="minorHAnsi" w:cstheme="minorHAnsi"/>
          <w:sz w:val="24"/>
          <w:szCs w:val="24"/>
        </w:rPr>
        <w:t xml:space="preserve">. En </w:t>
      </w:r>
      <w:r w:rsidR="00B67A2B">
        <w:rPr>
          <w:rFonts w:asciiTheme="minorHAnsi" w:hAnsiTheme="minorHAnsi" w:cstheme="minorHAnsi"/>
          <w:sz w:val="24"/>
          <w:szCs w:val="24"/>
        </w:rPr>
        <w:t>d</w:t>
      </w:r>
      <w:r w:rsidR="00474BA0">
        <w:rPr>
          <w:rFonts w:asciiTheme="minorHAnsi" w:hAnsiTheme="minorHAnsi" w:cstheme="minorHAnsi"/>
          <w:sz w:val="24"/>
          <w:szCs w:val="24"/>
        </w:rPr>
        <w:t xml:space="preserve">e midwinterhoornblazers hebben hun jaarlijkse </w:t>
      </w:r>
      <w:r w:rsidR="00B67A2B">
        <w:rPr>
          <w:rFonts w:asciiTheme="minorHAnsi" w:hAnsiTheme="minorHAnsi" w:cstheme="minorHAnsi"/>
          <w:sz w:val="24"/>
          <w:szCs w:val="24"/>
        </w:rPr>
        <w:t>Gelderse</w:t>
      </w:r>
      <w:r w:rsidR="00474BA0">
        <w:rPr>
          <w:rFonts w:asciiTheme="minorHAnsi" w:hAnsiTheme="minorHAnsi" w:cstheme="minorHAnsi"/>
          <w:sz w:val="24"/>
          <w:szCs w:val="24"/>
        </w:rPr>
        <w:t xml:space="preserve"> </w:t>
      </w:r>
      <w:r w:rsidR="00B67A2B">
        <w:rPr>
          <w:rFonts w:asciiTheme="minorHAnsi" w:hAnsiTheme="minorHAnsi" w:cstheme="minorHAnsi"/>
          <w:sz w:val="24"/>
          <w:szCs w:val="24"/>
        </w:rPr>
        <w:t>kampioenschappen</w:t>
      </w:r>
      <w:r w:rsidR="00474BA0">
        <w:rPr>
          <w:rFonts w:asciiTheme="minorHAnsi" w:hAnsiTheme="minorHAnsi" w:cstheme="minorHAnsi"/>
          <w:sz w:val="24"/>
          <w:szCs w:val="24"/>
        </w:rPr>
        <w:t xml:space="preserve"> in en rond de schuur gehouden.</w:t>
      </w:r>
    </w:p>
    <w:p w14:paraId="0937CAE7" w14:textId="77777777" w:rsidR="005E04CA" w:rsidRPr="00B86ECA" w:rsidRDefault="005E04CA" w:rsidP="005E04CA">
      <w:pPr>
        <w:pStyle w:val="Geenafstand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7CEF02D" w14:textId="77777777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66322E66" w14:textId="2E2ADD8A" w:rsidR="00FA11D9" w:rsidRPr="00B86ECA" w:rsidRDefault="00FA11D9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4BD1388D" w14:textId="34736771" w:rsidR="00FA11D9" w:rsidRPr="00B86ECA" w:rsidRDefault="00FA11D9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4A543B4F" w14:textId="17E7B57D" w:rsidR="00FA11D9" w:rsidRPr="00B86ECA" w:rsidRDefault="00FA11D9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Klacht omwonende.</w:t>
      </w:r>
    </w:p>
    <w:p w14:paraId="7D9D2CCA" w14:textId="79A3B58E" w:rsidR="00FA11D9" w:rsidRPr="00B86ECA" w:rsidRDefault="00FA11D9" w:rsidP="00B86E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 xml:space="preserve">Een omwonende is met een klacht bij ons gekomen </w:t>
      </w:r>
      <w:r w:rsidR="00884EDF" w:rsidRPr="00B86ECA">
        <w:rPr>
          <w:rFonts w:asciiTheme="minorHAnsi" w:hAnsiTheme="minorHAnsi" w:cstheme="minorHAnsi"/>
          <w:sz w:val="24"/>
          <w:szCs w:val="24"/>
        </w:rPr>
        <w:t>m.b.t.</w:t>
      </w:r>
      <w:r w:rsidRPr="00B86ECA">
        <w:rPr>
          <w:rFonts w:asciiTheme="minorHAnsi" w:hAnsiTheme="minorHAnsi" w:cstheme="minorHAnsi"/>
          <w:sz w:val="24"/>
          <w:szCs w:val="24"/>
        </w:rPr>
        <w:t xml:space="preserve"> tot geluidsoverlast vanuit het Muldershuis. </w:t>
      </w:r>
      <w:r w:rsidR="004E4F7C">
        <w:rPr>
          <w:rFonts w:asciiTheme="minorHAnsi" w:hAnsiTheme="minorHAnsi" w:cstheme="minorHAnsi"/>
          <w:sz w:val="24"/>
          <w:szCs w:val="24"/>
        </w:rPr>
        <w:t xml:space="preserve">Het bestuur en de omwonende blijven van mening verschillen of het Muldershuis al dan niet </w:t>
      </w:r>
      <w:r w:rsidR="00AE5AED">
        <w:rPr>
          <w:rFonts w:asciiTheme="minorHAnsi" w:hAnsiTheme="minorHAnsi" w:cstheme="minorHAnsi"/>
          <w:sz w:val="24"/>
          <w:szCs w:val="24"/>
        </w:rPr>
        <w:t>, passend binnen het vergunningenbeleid van de gemeente, een beperkt aantal activiteiten buiten mag organiseren.</w:t>
      </w:r>
    </w:p>
    <w:p w14:paraId="256CEDEA" w14:textId="041B7635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30714B76" w14:textId="77777777" w:rsidR="00884EDF" w:rsidRPr="00B86ECA" w:rsidRDefault="00884EDF" w:rsidP="00884ED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37C239A9" w14:textId="595C443B" w:rsidR="005E04CA" w:rsidRPr="00B86ECA" w:rsidRDefault="005E04CA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Samenstelling van het bestuur.</w:t>
      </w:r>
    </w:p>
    <w:p w14:paraId="43B279C4" w14:textId="30F62CC5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B61F23" w14:textId="2A43898D" w:rsidR="00C854C4" w:rsidRPr="00B86ECA" w:rsidRDefault="00C854C4" w:rsidP="00C854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6ECA">
        <w:rPr>
          <w:rFonts w:asciiTheme="minorHAnsi" w:hAnsiTheme="minorHAnsi" w:cstheme="minorHAnsi"/>
          <w:color w:val="000000"/>
          <w:sz w:val="24"/>
          <w:szCs w:val="24"/>
        </w:rPr>
        <w:t xml:space="preserve">       Conform de statuten bestaat het bestuur uit minimaal 7 en maximaal 9 leden waarbij:</w:t>
      </w:r>
    </w:p>
    <w:p w14:paraId="33D545C0" w14:textId="5F32BBC2" w:rsidR="00C854C4" w:rsidRDefault="00104C8F" w:rsidP="00104C8F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Op dit </w:t>
      </w:r>
      <w:r w:rsidR="0075229A">
        <w:rPr>
          <w:rFonts w:asciiTheme="minorHAnsi" w:hAnsiTheme="minorHAnsi" w:cstheme="minorHAnsi"/>
          <w:color w:val="000000"/>
          <w:sz w:val="24"/>
          <w:szCs w:val="24"/>
        </w:rPr>
        <w:t>moment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bestaat het bestuur uit </w:t>
      </w:r>
      <w:r w:rsidR="0075229A">
        <w:rPr>
          <w:rFonts w:asciiTheme="minorHAnsi" w:hAnsiTheme="minorHAnsi" w:cstheme="minorHAnsi"/>
          <w:color w:val="000000"/>
          <w:sz w:val="24"/>
          <w:szCs w:val="24"/>
        </w:rPr>
        <w:t xml:space="preserve">vier </w:t>
      </w:r>
      <w:r w:rsidR="00DD0795">
        <w:rPr>
          <w:rFonts w:asciiTheme="minorHAnsi" w:hAnsiTheme="minorHAnsi" w:cstheme="minorHAnsi"/>
          <w:color w:val="000000"/>
          <w:sz w:val="24"/>
          <w:szCs w:val="24"/>
        </w:rPr>
        <w:t xml:space="preserve"> leden. De positie van voorzitter is nog steeds vacant.</w:t>
      </w:r>
    </w:p>
    <w:p w14:paraId="60C8340A" w14:textId="4C87956E" w:rsidR="0075229A" w:rsidRDefault="0075229A" w:rsidP="00104C8F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204FDD" w14:textId="1CC85F79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090D8C6" w14:textId="77777777" w:rsidR="00C854C4" w:rsidRPr="00B86ECA" w:rsidRDefault="00C854C4" w:rsidP="00C854C4">
      <w:pPr>
        <w:pStyle w:val="Geenafstand"/>
        <w:ind w:left="4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8FAB2" w14:textId="77777777" w:rsidR="00C854C4" w:rsidRPr="00B86ECA" w:rsidRDefault="00C854C4" w:rsidP="00C854C4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400"/>
        <w:gridCol w:w="1416"/>
        <w:gridCol w:w="3361"/>
        <w:gridCol w:w="1386"/>
      </w:tblGrid>
      <w:tr w:rsidR="00C854C4" w:rsidRPr="00B86ECA" w14:paraId="733A1A26" w14:textId="77777777" w:rsidTr="00F86A38">
        <w:tc>
          <w:tcPr>
            <w:tcW w:w="2126" w:type="dxa"/>
            <w:shd w:val="clear" w:color="auto" w:fill="auto"/>
          </w:tcPr>
          <w:p w14:paraId="2216658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Titel</w:t>
            </w:r>
          </w:p>
        </w:tc>
        <w:tc>
          <w:tcPr>
            <w:tcW w:w="1417" w:type="dxa"/>
            <w:shd w:val="clear" w:color="auto" w:fill="auto"/>
          </w:tcPr>
          <w:p w14:paraId="5042480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</w:p>
        </w:tc>
        <w:tc>
          <w:tcPr>
            <w:tcW w:w="1418" w:type="dxa"/>
            <w:shd w:val="clear" w:color="auto" w:fill="auto"/>
          </w:tcPr>
          <w:p w14:paraId="19D24023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Woonplaats</w:t>
            </w:r>
          </w:p>
        </w:tc>
        <w:tc>
          <w:tcPr>
            <w:tcW w:w="3544" w:type="dxa"/>
            <w:shd w:val="clear" w:color="auto" w:fill="auto"/>
          </w:tcPr>
          <w:p w14:paraId="31F3416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Namens</w:t>
            </w:r>
          </w:p>
        </w:tc>
        <w:tc>
          <w:tcPr>
            <w:tcW w:w="1307" w:type="dxa"/>
            <w:shd w:val="clear" w:color="auto" w:fill="auto"/>
          </w:tcPr>
          <w:p w14:paraId="5C20D93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Herkiesbaar</w:t>
            </w:r>
          </w:p>
        </w:tc>
      </w:tr>
      <w:tr w:rsidR="00C854C4" w:rsidRPr="00B86ECA" w14:paraId="2137915A" w14:textId="77777777" w:rsidTr="00F86A38">
        <w:tc>
          <w:tcPr>
            <w:tcW w:w="2126" w:type="dxa"/>
            <w:shd w:val="clear" w:color="auto" w:fill="auto"/>
          </w:tcPr>
          <w:p w14:paraId="170A17B9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Voorzitter</w:t>
            </w:r>
          </w:p>
        </w:tc>
        <w:tc>
          <w:tcPr>
            <w:tcW w:w="1417" w:type="dxa"/>
            <w:shd w:val="clear" w:color="auto" w:fill="auto"/>
          </w:tcPr>
          <w:p w14:paraId="793CC7AE" w14:textId="16491358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C5563F" w14:textId="27983C2B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C8A886D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9A099C2" w14:textId="67F470CC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6A2A1CDB" w14:textId="77777777" w:rsidTr="00F86A38">
        <w:tc>
          <w:tcPr>
            <w:tcW w:w="2126" w:type="dxa"/>
            <w:shd w:val="clear" w:color="auto" w:fill="auto"/>
          </w:tcPr>
          <w:p w14:paraId="6BCFF67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Secretaris</w:t>
            </w:r>
          </w:p>
        </w:tc>
        <w:tc>
          <w:tcPr>
            <w:tcW w:w="1417" w:type="dxa"/>
            <w:shd w:val="clear" w:color="auto" w:fill="auto"/>
          </w:tcPr>
          <w:p w14:paraId="243046F2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J. Hubert</w:t>
            </w:r>
          </w:p>
        </w:tc>
        <w:tc>
          <w:tcPr>
            <w:tcW w:w="1418" w:type="dxa"/>
            <w:shd w:val="clear" w:color="auto" w:fill="auto"/>
          </w:tcPr>
          <w:p w14:paraId="6B1E7F76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0C0CD200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2E0EE7D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C854C4" w:rsidRPr="00B86ECA" w14:paraId="075E85CC" w14:textId="77777777" w:rsidTr="00F86A38">
        <w:tc>
          <w:tcPr>
            <w:tcW w:w="2126" w:type="dxa"/>
            <w:shd w:val="clear" w:color="auto" w:fill="auto"/>
          </w:tcPr>
          <w:p w14:paraId="6CA1E98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Penningmeester</w:t>
            </w:r>
          </w:p>
        </w:tc>
        <w:tc>
          <w:tcPr>
            <w:tcW w:w="1417" w:type="dxa"/>
            <w:shd w:val="clear" w:color="auto" w:fill="auto"/>
          </w:tcPr>
          <w:p w14:paraId="1A88D66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G. ter Mors</w:t>
            </w:r>
          </w:p>
        </w:tc>
        <w:tc>
          <w:tcPr>
            <w:tcW w:w="1418" w:type="dxa"/>
            <w:shd w:val="clear" w:color="auto" w:fill="auto"/>
          </w:tcPr>
          <w:p w14:paraId="0E971381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54D3F1A9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1EACA44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</w:tr>
      <w:tr w:rsidR="00C854C4" w:rsidRPr="00B86ECA" w14:paraId="4AC485DF" w14:textId="77777777" w:rsidTr="00F86A38">
        <w:tc>
          <w:tcPr>
            <w:tcW w:w="2126" w:type="dxa"/>
            <w:shd w:val="clear" w:color="auto" w:fill="auto"/>
          </w:tcPr>
          <w:p w14:paraId="503F9696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3280CA2A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P. Wolters</w:t>
            </w:r>
          </w:p>
        </w:tc>
        <w:tc>
          <w:tcPr>
            <w:tcW w:w="1418" w:type="dxa"/>
            <w:shd w:val="clear" w:color="auto" w:fill="auto"/>
          </w:tcPr>
          <w:p w14:paraId="11D886A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Groenlo</w:t>
            </w:r>
          </w:p>
        </w:tc>
        <w:tc>
          <w:tcPr>
            <w:tcW w:w="3544" w:type="dxa"/>
            <w:shd w:val="clear" w:color="auto" w:fill="auto"/>
          </w:tcPr>
          <w:p w14:paraId="3AB25C8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794992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C854C4" w:rsidRPr="00B86ECA" w14:paraId="4FBB591B" w14:textId="77777777" w:rsidTr="00F86A38">
        <w:tc>
          <w:tcPr>
            <w:tcW w:w="2126" w:type="dxa"/>
            <w:shd w:val="clear" w:color="auto" w:fill="auto"/>
          </w:tcPr>
          <w:p w14:paraId="70509CE4" w14:textId="40E55019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9FD1B5" w14:textId="2BB7AFF0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3D08C3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color w:val="92D05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85EBEA" w14:textId="2492B85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45B8705C" w14:textId="6923FC4B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4EE625D6" w14:textId="77777777" w:rsidTr="00F86A38">
        <w:tc>
          <w:tcPr>
            <w:tcW w:w="2126" w:type="dxa"/>
            <w:shd w:val="clear" w:color="auto" w:fill="auto"/>
          </w:tcPr>
          <w:p w14:paraId="615638EC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43D2A6F3" w14:textId="789C322F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C. Hu</w:t>
            </w:r>
            <w:r w:rsidR="00ED4C59">
              <w:rPr>
                <w:rFonts w:asciiTheme="minorHAnsi" w:hAnsiTheme="minorHAnsi" w:cstheme="minorHAnsi"/>
                <w:sz w:val="24"/>
                <w:szCs w:val="24"/>
              </w:rPr>
              <w:t>ijs</w:t>
            </w: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  <w:r w:rsidR="00ED4C5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035BA3B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Rekken</w:t>
            </w:r>
          </w:p>
        </w:tc>
        <w:tc>
          <w:tcPr>
            <w:tcW w:w="3544" w:type="dxa"/>
            <w:shd w:val="clear" w:color="auto" w:fill="auto"/>
          </w:tcPr>
          <w:p w14:paraId="6DA4DC2D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St. Vrienden van de Piepermolen</w:t>
            </w:r>
          </w:p>
        </w:tc>
        <w:tc>
          <w:tcPr>
            <w:tcW w:w="1307" w:type="dxa"/>
            <w:shd w:val="clear" w:color="auto" w:fill="auto"/>
          </w:tcPr>
          <w:p w14:paraId="689FA0BB" w14:textId="311C516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0268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C854C4" w:rsidRPr="00B86ECA" w14:paraId="2A718140" w14:textId="77777777" w:rsidTr="00F86A38">
        <w:tc>
          <w:tcPr>
            <w:tcW w:w="2126" w:type="dxa"/>
            <w:shd w:val="clear" w:color="auto" w:fill="auto"/>
          </w:tcPr>
          <w:p w14:paraId="6E465EE7" w14:textId="70AF2E5F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B3ADCB" w14:textId="301A0143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1F118C" w14:textId="294751CD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6F108AB" w14:textId="53D83A74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7E655AD" w14:textId="383E949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63065932" w14:textId="77777777" w:rsidTr="00F86A38">
        <w:tc>
          <w:tcPr>
            <w:tcW w:w="2126" w:type="dxa"/>
            <w:shd w:val="clear" w:color="auto" w:fill="auto"/>
          </w:tcPr>
          <w:p w14:paraId="5F783EF4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2313F42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8A4A05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746711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46D5FF0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63F1B7A9" w14:textId="77777777" w:rsidTr="00F86A38">
        <w:tc>
          <w:tcPr>
            <w:tcW w:w="2126" w:type="dxa"/>
            <w:shd w:val="clear" w:color="auto" w:fill="auto"/>
          </w:tcPr>
          <w:p w14:paraId="0598B94C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 xml:space="preserve">Lid </w:t>
            </w:r>
          </w:p>
        </w:tc>
        <w:tc>
          <w:tcPr>
            <w:tcW w:w="1417" w:type="dxa"/>
            <w:shd w:val="clear" w:color="auto" w:fill="auto"/>
          </w:tcPr>
          <w:p w14:paraId="4F093BD3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48F5B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A07C5D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173EEC0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9A4D36" w14:textId="77777777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F4665E" w14:textId="04080569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1EF3F1A" w14:textId="72256CF4" w:rsidR="00234EC3" w:rsidRDefault="0075229A" w:rsidP="00C854C4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5229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Ton </w:t>
      </w:r>
      <w:proofErr w:type="spellStart"/>
      <w:r w:rsidRPr="007522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Esman</w:t>
      </w:r>
      <w:proofErr w:type="spellEnd"/>
    </w:p>
    <w:p w14:paraId="2800566F" w14:textId="615E08EB" w:rsidR="0075229A" w:rsidRPr="0075229A" w:rsidRDefault="0075229A" w:rsidP="00C854C4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color w:val="000000"/>
          <w:sz w:val="24"/>
          <w:szCs w:val="24"/>
        </w:rPr>
      </w:pPr>
      <w:r w:rsidRPr="0075229A">
        <w:rPr>
          <w:rFonts w:asciiTheme="minorHAnsi" w:hAnsiTheme="minorHAnsi" w:cstheme="minorHAnsi"/>
          <w:color w:val="000000"/>
          <w:sz w:val="24"/>
          <w:szCs w:val="24"/>
        </w:rPr>
        <w:t xml:space="preserve">Eind 2022 hebben we als bestuur afscheid genomen van </w:t>
      </w:r>
      <w:r w:rsidR="00FD5F75" w:rsidRPr="0075229A">
        <w:rPr>
          <w:rFonts w:asciiTheme="minorHAnsi" w:hAnsiTheme="minorHAnsi" w:cstheme="minorHAnsi"/>
          <w:color w:val="000000"/>
          <w:sz w:val="24"/>
          <w:szCs w:val="24"/>
        </w:rPr>
        <w:t>dhr.</w:t>
      </w:r>
      <w:r w:rsidRPr="007522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229A">
        <w:rPr>
          <w:rFonts w:asciiTheme="minorHAnsi" w:hAnsiTheme="minorHAnsi" w:cstheme="minorHAnsi"/>
          <w:color w:val="000000"/>
          <w:sz w:val="24"/>
          <w:szCs w:val="24"/>
        </w:rPr>
        <w:t>Esman</w:t>
      </w:r>
      <w:proofErr w:type="spellEnd"/>
      <w:r w:rsidRPr="0075229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FD5D00">
        <w:rPr>
          <w:rFonts w:asciiTheme="minorHAnsi" w:hAnsiTheme="minorHAnsi" w:cstheme="minorHAnsi"/>
          <w:color w:val="000000"/>
          <w:sz w:val="24"/>
          <w:szCs w:val="24"/>
        </w:rPr>
        <w:t>Als dank voor zijn jarenlange tomeloze inzet voor de stichting heeft het bestuurslid C</w:t>
      </w:r>
      <w:r w:rsidR="00413BF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D5D00">
        <w:rPr>
          <w:rFonts w:asciiTheme="minorHAnsi" w:hAnsiTheme="minorHAnsi" w:cstheme="minorHAnsi"/>
          <w:color w:val="000000"/>
          <w:sz w:val="24"/>
          <w:szCs w:val="24"/>
        </w:rPr>
        <w:t xml:space="preserve"> H</w:t>
      </w:r>
      <w:r w:rsidR="00ED4C59">
        <w:rPr>
          <w:rFonts w:asciiTheme="minorHAnsi" w:hAnsiTheme="minorHAnsi" w:cstheme="minorHAnsi"/>
          <w:color w:val="000000"/>
          <w:sz w:val="24"/>
          <w:szCs w:val="24"/>
        </w:rPr>
        <w:t>uijsmans het initiatief genomen om namens de stichting e</w:t>
      </w:r>
      <w:r w:rsidR="00C0082C">
        <w:rPr>
          <w:rFonts w:asciiTheme="minorHAnsi" w:hAnsiTheme="minorHAnsi" w:cstheme="minorHAnsi"/>
          <w:color w:val="000000"/>
          <w:sz w:val="24"/>
          <w:szCs w:val="24"/>
        </w:rPr>
        <w:t xml:space="preserve">en koninklijke onderscheiding aan te vragen. </w:t>
      </w:r>
      <w:r w:rsidR="0001633B">
        <w:rPr>
          <w:rFonts w:asciiTheme="minorHAnsi" w:hAnsiTheme="minorHAnsi" w:cstheme="minorHAnsi"/>
          <w:color w:val="000000"/>
          <w:sz w:val="24"/>
          <w:szCs w:val="24"/>
        </w:rPr>
        <w:t xml:space="preserve">Het doet ons deugd dat de versierselen </w:t>
      </w:r>
      <w:r w:rsidR="00D3243D">
        <w:rPr>
          <w:rFonts w:asciiTheme="minorHAnsi" w:hAnsiTheme="minorHAnsi" w:cstheme="minorHAnsi"/>
          <w:color w:val="000000"/>
          <w:sz w:val="24"/>
          <w:szCs w:val="24"/>
        </w:rPr>
        <w:t>ook daadwerkelijk zijn toegekend. Vooral omda</w:t>
      </w:r>
      <w:r w:rsidR="00791252">
        <w:rPr>
          <w:rFonts w:asciiTheme="minorHAnsi" w:hAnsiTheme="minorHAnsi" w:cstheme="minorHAnsi"/>
          <w:color w:val="000000"/>
          <w:sz w:val="24"/>
          <w:szCs w:val="24"/>
        </w:rPr>
        <w:t xml:space="preserve">t </w:t>
      </w:r>
      <w:r w:rsidR="00FD5F75">
        <w:rPr>
          <w:rFonts w:asciiTheme="minorHAnsi" w:hAnsiTheme="minorHAnsi" w:cstheme="minorHAnsi"/>
          <w:color w:val="000000"/>
          <w:sz w:val="24"/>
          <w:szCs w:val="24"/>
        </w:rPr>
        <w:t>dhr.</w:t>
      </w:r>
      <w:r w:rsidR="00791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91252">
        <w:rPr>
          <w:rFonts w:asciiTheme="minorHAnsi" w:hAnsiTheme="minorHAnsi" w:cstheme="minorHAnsi"/>
          <w:color w:val="000000"/>
          <w:sz w:val="24"/>
          <w:szCs w:val="24"/>
        </w:rPr>
        <w:t>Esman</w:t>
      </w:r>
      <w:proofErr w:type="spellEnd"/>
      <w:r w:rsidR="00791252">
        <w:rPr>
          <w:rFonts w:asciiTheme="minorHAnsi" w:hAnsiTheme="minorHAnsi" w:cstheme="minorHAnsi"/>
          <w:color w:val="000000"/>
          <w:sz w:val="24"/>
          <w:szCs w:val="24"/>
        </w:rPr>
        <w:t xml:space="preserve"> op 7 december, veel te jong, is overleden.,</w:t>
      </w:r>
    </w:p>
    <w:p w14:paraId="08573BE0" w14:textId="77777777" w:rsidR="00026FF3" w:rsidRPr="00B86ECA" w:rsidRDefault="00026FF3" w:rsidP="00026FF3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color w:val="000000"/>
          <w:sz w:val="24"/>
          <w:szCs w:val="24"/>
        </w:rPr>
      </w:pPr>
    </w:p>
    <w:p w14:paraId="14D79DC7" w14:textId="4757A54B" w:rsidR="00026FF3" w:rsidRPr="00B86ECA" w:rsidRDefault="00026FF3" w:rsidP="00884EDF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Bezoldiging.</w:t>
      </w:r>
    </w:p>
    <w:p w14:paraId="52BA33FF" w14:textId="263BEF05" w:rsidR="00884EDF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 xml:space="preserve">Het bestuur is een onbezoldigde, vrijwillige activiteit. En derhalve is er géén vergoeding verstrekt. </w:t>
      </w:r>
    </w:p>
    <w:p w14:paraId="2ECC851B" w14:textId="4C699EE5" w:rsidR="00026FF3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771B1DEB" w14:textId="77777777" w:rsidR="00026FF3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A1D442A" w14:textId="77777777" w:rsidR="00261B84" w:rsidRPr="00B86ECA" w:rsidRDefault="00261B84" w:rsidP="00261B84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sectPr w:rsidR="00261B84" w:rsidRPr="00B86ECA" w:rsidSect="0060035B">
      <w:headerReference w:type="even" r:id="rId9"/>
      <w:headerReference w:type="default" r:id="rId10"/>
      <w:headerReference w:type="first" r:id="rId11"/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F4A2" w14:textId="77777777" w:rsidR="00EB565F" w:rsidRDefault="00EB565F" w:rsidP="007B010C">
      <w:pPr>
        <w:spacing w:after="0" w:line="240" w:lineRule="auto"/>
      </w:pPr>
      <w:r>
        <w:separator/>
      </w:r>
    </w:p>
  </w:endnote>
  <w:endnote w:type="continuationSeparator" w:id="0">
    <w:p w14:paraId="36B614F9" w14:textId="77777777" w:rsidR="00EB565F" w:rsidRDefault="00EB565F" w:rsidP="007B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A22D" w14:textId="77777777" w:rsidR="00EB565F" w:rsidRDefault="00EB565F" w:rsidP="007B010C">
      <w:pPr>
        <w:spacing w:after="0" w:line="240" w:lineRule="auto"/>
      </w:pPr>
      <w:r>
        <w:separator/>
      </w:r>
    </w:p>
  </w:footnote>
  <w:footnote w:type="continuationSeparator" w:id="0">
    <w:p w14:paraId="71E672F4" w14:textId="77777777" w:rsidR="00EB565F" w:rsidRDefault="00EB565F" w:rsidP="007B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322" w14:textId="77777777" w:rsidR="005F2A47" w:rsidRDefault="005F2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96DD" w14:textId="77777777" w:rsidR="005F2A47" w:rsidRDefault="005F2A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54E8" w14:textId="77777777" w:rsidR="005F2A47" w:rsidRDefault="005F2A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415"/>
    <w:multiLevelType w:val="hybridMultilevel"/>
    <w:tmpl w:val="0A7E0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AE"/>
    <w:multiLevelType w:val="hybridMultilevel"/>
    <w:tmpl w:val="CF28E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BDC"/>
    <w:multiLevelType w:val="hybridMultilevel"/>
    <w:tmpl w:val="B6F0C24E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5F3CD4"/>
    <w:multiLevelType w:val="hybridMultilevel"/>
    <w:tmpl w:val="A088241C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950710"/>
    <w:multiLevelType w:val="hybridMultilevel"/>
    <w:tmpl w:val="726AC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54C"/>
    <w:multiLevelType w:val="hybridMultilevel"/>
    <w:tmpl w:val="68DAD368"/>
    <w:lvl w:ilvl="0" w:tplc="658296CA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6A4"/>
    <w:multiLevelType w:val="hybridMultilevel"/>
    <w:tmpl w:val="8AF42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A3C"/>
    <w:multiLevelType w:val="hybridMultilevel"/>
    <w:tmpl w:val="90AA5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292"/>
    <w:multiLevelType w:val="hybridMultilevel"/>
    <w:tmpl w:val="4D80AC44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CD0917"/>
    <w:multiLevelType w:val="hybridMultilevel"/>
    <w:tmpl w:val="E83CC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D5BF8"/>
    <w:multiLevelType w:val="hybridMultilevel"/>
    <w:tmpl w:val="DC1801A8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E66A11"/>
    <w:multiLevelType w:val="hybridMultilevel"/>
    <w:tmpl w:val="AE4C165C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3462CD"/>
    <w:multiLevelType w:val="hybridMultilevel"/>
    <w:tmpl w:val="5806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227CB"/>
    <w:multiLevelType w:val="hybridMultilevel"/>
    <w:tmpl w:val="69A8B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E7547"/>
    <w:multiLevelType w:val="hybridMultilevel"/>
    <w:tmpl w:val="F3D4AB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B3C73"/>
    <w:multiLevelType w:val="hybridMultilevel"/>
    <w:tmpl w:val="A5FAFB94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13389E"/>
    <w:multiLevelType w:val="hybridMultilevel"/>
    <w:tmpl w:val="5F06BD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221CB"/>
    <w:multiLevelType w:val="hybridMultilevel"/>
    <w:tmpl w:val="DF72CB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B17"/>
    <w:multiLevelType w:val="hybridMultilevel"/>
    <w:tmpl w:val="631CB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02FAE"/>
    <w:multiLevelType w:val="hybridMultilevel"/>
    <w:tmpl w:val="B6429F5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763383D"/>
    <w:multiLevelType w:val="hybridMultilevel"/>
    <w:tmpl w:val="91340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94563"/>
    <w:multiLevelType w:val="hybridMultilevel"/>
    <w:tmpl w:val="AE4C0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C2CC9"/>
    <w:multiLevelType w:val="hybridMultilevel"/>
    <w:tmpl w:val="BBE4CA5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B26619"/>
    <w:multiLevelType w:val="hybridMultilevel"/>
    <w:tmpl w:val="10201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09E7"/>
    <w:multiLevelType w:val="hybridMultilevel"/>
    <w:tmpl w:val="1F6A8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C21CA"/>
    <w:multiLevelType w:val="hybridMultilevel"/>
    <w:tmpl w:val="F4586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939F5"/>
    <w:multiLevelType w:val="hybridMultilevel"/>
    <w:tmpl w:val="4992F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939FB"/>
    <w:multiLevelType w:val="hybridMultilevel"/>
    <w:tmpl w:val="12F6E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A6F77"/>
    <w:multiLevelType w:val="hybridMultilevel"/>
    <w:tmpl w:val="3CB8C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56250"/>
    <w:multiLevelType w:val="hybridMultilevel"/>
    <w:tmpl w:val="B5529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E3884"/>
    <w:multiLevelType w:val="hybridMultilevel"/>
    <w:tmpl w:val="A12242C2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3236312">
    <w:abstractNumId w:val="5"/>
  </w:num>
  <w:num w:numId="2" w16cid:durableId="930237193">
    <w:abstractNumId w:val="22"/>
  </w:num>
  <w:num w:numId="3" w16cid:durableId="1478957489">
    <w:abstractNumId w:val="0"/>
  </w:num>
  <w:num w:numId="4" w16cid:durableId="1225335742">
    <w:abstractNumId w:val="1"/>
  </w:num>
  <w:num w:numId="5" w16cid:durableId="1512834707">
    <w:abstractNumId w:val="21"/>
  </w:num>
  <w:num w:numId="6" w16cid:durableId="1997760434">
    <w:abstractNumId w:val="24"/>
  </w:num>
  <w:num w:numId="7" w16cid:durableId="1989360145">
    <w:abstractNumId w:val="14"/>
  </w:num>
  <w:num w:numId="8" w16cid:durableId="1783843219">
    <w:abstractNumId w:val="9"/>
  </w:num>
  <w:num w:numId="9" w16cid:durableId="1216283770">
    <w:abstractNumId w:val="29"/>
  </w:num>
  <w:num w:numId="10" w16cid:durableId="1846092967">
    <w:abstractNumId w:val="20"/>
  </w:num>
  <w:num w:numId="11" w16cid:durableId="1714382037">
    <w:abstractNumId w:val="27"/>
  </w:num>
  <w:num w:numId="12" w16cid:durableId="11684558">
    <w:abstractNumId w:val="26"/>
  </w:num>
  <w:num w:numId="13" w16cid:durableId="278144622">
    <w:abstractNumId w:val="16"/>
  </w:num>
  <w:num w:numId="14" w16cid:durableId="2077123117">
    <w:abstractNumId w:val="4"/>
  </w:num>
  <w:num w:numId="15" w16cid:durableId="739517528">
    <w:abstractNumId w:val="13"/>
  </w:num>
  <w:num w:numId="16" w16cid:durableId="115759443">
    <w:abstractNumId w:val="10"/>
  </w:num>
  <w:num w:numId="17" w16cid:durableId="2138140572">
    <w:abstractNumId w:val="6"/>
  </w:num>
  <w:num w:numId="18" w16cid:durableId="193927535">
    <w:abstractNumId w:val="7"/>
  </w:num>
  <w:num w:numId="19" w16cid:durableId="1818107922">
    <w:abstractNumId w:val="18"/>
  </w:num>
  <w:num w:numId="20" w16cid:durableId="448087938">
    <w:abstractNumId w:val="23"/>
  </w:num>
  <w:num w:numId="21" w16cid:durableId="395444957">
    <w:abstractNumId w:val="15"/>
  </w:num>
  <w:num w:numId="22" w16cid:durableId="1957178451">
    <w:abstractNumId w:val="8"/>
  </w:num>
  <w:num w:numId="23" w16cid:durableId="819805165">
    <w:abstractNumId w:val="2"/>
  </w:num>
  <w:num w:numId="24" w16cid:durableId="904334017">
    <w:abstractNumId w:val="3"/>
  </w:num>
  <w:num w:numId="25" w16cid:durableId="789282575">
    <w:abstractNumId w:val="30"/>
  </w:num>
  <w:num w:numId="26" w16cid:durableId="958534497">
    <w:abstractNumId w:val="11"/>
  </w:num>
  <w:num w:numId="27" w16cid:durableId="1583022464">
    <w:abstractNumId w:val="12"/>
  </w:num>
  <w:num w:numId="28" w16cid:durableId="2056611829">
    <w:abstractNumId w:val="17"/>
  </w:num>
  <w:num w:numId="29" w16cid:durableId="1485202574">
    <w:abstractNumId w:val="28"/>
  </w:num>
  <w:num w:numId="30" w16cid:durableId="1007293959">
    <w:abstractNumId w:val="19"/>
  </w:num>
  <w:num w:numId="31" w16cid:durableId="668093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02"/>
    <w:rsid w:val="0001633B"/>
    <w:rsid w:val="00021072"/>
    <w:rsid w:val="00022004"/>
    <w:rsid w:val="000237EC"/>
    <w:rsid w:val="00026FF3"/>
    <w:rsid w:val="00031D28"/>
    <w:rsid w:val="000457BD"/>
    <w:rsid w:val="00053058"/>
    <w:rsid w:val="00055F72"/>
    <w:rsid w:val="0006458B"/>
    <w:rsid w:val="000663B4"/>
    <w:rsid w:val="0007783A"/>
    <w:rsid w:val="00083971"/>
    <w:rsid w:val="0009353E"/>
    <w:rsid w:val="000A6C84"/>
    <w:rsid w:val="000D7E49"/>
    <w:rsid w:val="000E3D29"/>
    <w:rsid w:val="000F267F"/>
    <w:rsid w:val="000F2E5C"/>
    <w:rsid w:val="000F37B2"/>
    <w:rsid w:val="001034FF"/>
    <w:rsid w:val="00104C8F"/>
    <w:rsid w:val="00137B3D"/>
    <w:rsid w:val="0014355E"/>
    <w:rsid w:val="00160329"/>
    <w:rsid w:val="00191C65"/>
    <w:rsid w:val="001B7D08"/>
    <w:rsid w:val="001C7FFB"/>
    <w:rsid w:val="001D0814"/>
    <w:rsid w:val="001E68D8"/>
    <w:rsid w:val="001F014F"/>
    <w:rsid w:val="00200F7F"/>
    <w:rsid w:val="002048B2"/>
    <w:rsid w:val="00222375"/>
    <w:rsid w:val="00222588"/>
    <w:rsid w:val="00223D94"/>
    <w:rsid w:val="00234EC3"/>
    <w:rsid w:val="00242DFA"/>
    <w:rsid w:val="002461E7"/>
    <w:rsid w:val="002468FE"/>
    <w:rsid w:val="00256F51"/>
    <w:rsid w:val="00261B84"/>
    <w:rsid w:val="00261CCF"/>
    <w:rsid w:val="00266701"/>
    <w:rsid w:val="00266868"/>
    <w:rsid w:val="00274115"/>
    <w:rsid w:val="00275C60"/>
    <w:rsid w:val="00283B6E"/>
    <w:rsid w:val="002931F3"/>
    <w:rsid w:val="002A08D4"/>
    <w:rsid w:val="002A4716"/>
    <w:rsid w:val="002E656A"/>
    <w:rsid w:val="002F23D3"/>
    <w:rsid w:val="0030310B"/>
    <w:rsid w:val="0031104C"/>
    <w:rsid w:val="00325BFE"/>
    <w:rsid w:val="00347F6F"/>
    <w:rsid w:val="0035736C"/>
    <w:rsid w:val="00363161"/>
    <w:rsid w:val="00395284"/>
    <w:rsid w:val="003D3279"/>
    <w:rsid w:val="003F7EC2"/>
    <w:rsid w:val="00413BFD"/>
    <w:rsid w:val="00414C77"/>
    <w:rsid w:val="004333F0"/>
    <w:rsid w:val="00434E00"/>
    <w:rsid w:val="0045168A"/>
    <w:rsid w:val="0047025F"/>
    <w:rsid w:val="0047465F"/>
    <w:rsid w:val="00474BA0"/>
    <w:rsid w:val="00477E9C"/>
    <w:rsid w:val="00480042"/>
    <w:rsid w:val="004830C1"/>
    <w:rsid w:val="00493B8D"/>
    <w:rsid w:val="00497C5F"/>
    <w:rsid w:val="004B5791"/>
    <w:rsid w:val="004C64F0"/>
    <w:rsid w:val="004E4F7C"/>
    <w:rsid w:val="005007B4"/>
    <w:rsid w:val="00504762"/>
    <w:rsid w:val="00513596"/>
    <w:rsid w:val="005139E7"/>
    <w:rsid w:val="005256C9"/>
    <w:rsid w:val="00556423"/>
    <w:rsid w:val="00575913"/>
    <w:rsid w:val="005904E1"/>
    <w:rsid w:val="0059321F"/>
    <w:rsid w:val="005A0F39"/>
    <w:rsid w:val="005A4909"/>
    <w:rsid w:val="005B0943"/>
    <w:rsid w:val="005B16FE"/>
    <w:rsid w:val="005B6CC2"/>
    <w:rsid w:val="005C339A"/>
    <w:rsid w:val="005E04CA"/>
    <w:rsid w:val="005E77D4"/>
    <w:rsid w:val="005F2A47"/>
    <w:rsid w:val="005F71AC"/>
    <w:rsid w:val="0060035B"/>
    <w:rsid w:val="0061423C"/>
    <w:rsid w:val="00626576"/>
    <w:rsid w:val="00646795"/>
    <w:rsid w:val="006534CA"/>
    <w:rsid w:val="00670648"/>
    <w:rsid w:val="006720F1"/>
    <w:rsid w:val="00690649"/>
    <w:rsid w:val="006A4891"/>
    <w:rsid w:val="006B4627"/>
    <w:rsid w:val="006D0D53"/>
    <w:rsid w:val="006D13EC"/>
    <w:rsid w:val="006D3A80"/>
    <w:rsid w:val="006F2DE2"/>
    <w:rsid w:val="006F5334"/>
    <w:rsid w:val="007013A3"/>
    <w:rsid w:val="00701A0A"/>
    <w:rsid w:val="00736683"/>
    <w:rsid w:val="00741A85"/>
    <w:rsid w:val="0075229A"/>
    <w:rsid w:val="00765957"/>
    <w:rsid w:val="00791252"/>
    <w:rsid w:val="00796447"/>
    <w:rsid w:val="007B0026"/>
    <w:rsid w:val="007B010C"/>
    <w:rsid w:val="007B1773"/>
    <w:rsid w:val="007B4FD6"/>
    <w:rsid w:val="007C565C"/>
    <w:rsid w:val="007D5ECC"/>
    <w:rsid w:val="00801C61"/>
    <w:rsid w:val="00802AA7"/>
    <w:rsid w:val="00821BD3"/>
    <w:rsid w:val="00832D70"/>
    <w:rsid w:val="00884EDF"/>
    <w:rsid w:val="00887B94"/>
    <w:rsid w:val="008A1CDD"/>
    <w:rsid w:val="008A5002"/>
    <w:rsid w:val="008B2F39"/>
    <w:rsid w:val="008B4210"/>
    <w:rsid w:val="008B7557"/>
    <w:rsid w:val="008C4AA5"/>
    <w:rsid w:val="008C5C5F"/>
    <w:rsid w:val="008C7663"/>
    <w:rsid w:val="008D381F"/>
    <w:rsid w:val="008D511A"/>
    <w:rsid w:val="008F38AC"/>
    <w:rsid w:val="00913399"/>
    <w:rsid w:val="00913F41"/>
    <w:rsid w:val="00926818"/>
    <w:rsid w:val="00937B35"/>
    <w:rsid w:val="0095111F"/>
    <w:rsid w:val="009558E1"/>
    <w:rsid w:val="0096358D"/>
    <w:rsid w:val="00973842"/>
    <w:rsid w:val="00995BB9"/>
    <w:rsid w:val="009A3099"/>
    <w:rsid w:val="009B19FD"/>
    <w:rsid w:val="009C2750"/>
    <w:rsid w:val="009E5D07"/>
    <w:rsid w:val="00A21B65"/>
    <w:rsid w:val="00A37329"/>
    <w:rsid w:val="00A4603B"/>
    <w:rsid w:val="00A475CA"/>
    <w:rsid w:val="00AC45E6"/>
    <w:rsid w:val="00AD26A2"/>
    <w:rsid w:val="00AE5AED"/>
    <w:rsid w:val="00AF2E3E"/>
    <w:rsid w:val="00B0268A"/>
    <w:rsid w:val="00B034A5"/>
    <w:rsid w:val="00B11425"/>
    <w:rsid w:val="00B12609"/>
    <w:rsid w:val="00B345D0"/>
    <w:rsid w:val="00B57680"/>
    <w:rsid w:val="00B62B0E"/>
    <w:rsid w:val="00B67A2B"/>
    <w:rsid w:val="00B74F02"/>
    <w:rsid w:val="00B86ECA"/>
    <w:rsid w:val="00BA525F"/>
    <w:rsid w:val="00BD4F4A"/>
    <w:rsid w:val="00BF35D2"/>
    <w:rsid w:val="00C0082C"/>
    <w:rsid w:val="00C01931"/>
    <w:rsid w:val="00C15A7E"/>
    <w:rsid w:val="00C15FD8"/>
    <w:rsid w:val="00C3355A"/>
    <w:rsid w:val="00C44517"/>
    <w:rsid w:val="00C45899"/>
    <w:rsid w:val="00C854C4"/>
    <w:rsid w:val="00CB2440"/>
    <w:rsid w:val="00CB3EC2"/>
    <w:rsid w:val="00CB7B0D"/>
    <w:rsid w:val="00D00814"/>
    <w:rsid w:val="00D109DB"/>
    <w:rsid w:val="00D15D15"/>
    <w:rsid w:val="00D26068"/>
    <w:rsid w:val="00D305DE"/>
    <w:rsid w:val="00D3243D"/>
    <w:rsid w:val="00D362DD"/>
    <w:rsid w:val="00D37743"/>
    <w:rsid w:val="00D439A2"/>
    <w:rsid w:val="00D544ED"/>
    <w:rsid w:val="00D71438"/>
    <w:rsid w:val="00D74F1C"/>
    <w:rsid w:val="00D87987"/>
    <w:rsid w:val="00D95BE4"/>
    <w:rsid w:val="00DB3593"/>
    <w:rsid w:val="00DC306B"/>
    <w:rsid w:val="00DD0795"/>
    <w:rsid w:val="00DE6599"/>
    <w:rsid w:val="00DF7D07"/>
    <w:rsid w:val="00E0409C"/>
    <w:rsid w:val="00E06E1F"/>
    <w:rsid w:val="00E1120A"/>
    <w:rsid w:val="00E130DB"/>
    <w:rsid w:val="00E3101E"/>
    <w:rsid w:val="00E460B7"/>
    <w:rsid w:val="00E71D46"/>
    <w:rsid w:val="00E71FFB"/>
    <w:rsid w:val="00E84490"/>
    <w:rsid w:val="00E84B07"/>
    <w:rsid w:val="00EB1BFE"/>
    <w:rsid w:val="00EB25A1"/>
    <w:rsid w:val="00EB565F"/>
    <w:rsid w:val="00ED4C59"/>
    <w:rsid w:val="00ED6A3F"/>
    <w:rsid w:val="00EE359B"/>
    <w:rsid w:val="00EE55CB"/>
    <w:rsid w:val="00EE610F"/>
    <w:rsid w:val="00F01A51"/>
    <w:rsid w:val="00F2201D"/>
    <w:rsid w:val="00F3077A"/>
    <w:rsid w:val="00F3573A"/>
    <w:rsid w:val="00F620E6"/>
    <w:rsid w:val="00F63AA0"/>
    <w:rsid w:val="00F67F60"/>
    <w:rsid w:val="00FA11D9"/>
    <w:rsid w:val="00FA19B1"/>
    <w:rsid w:val="00FA2F4F"/>
    <w:rsid w:val="00FB0317"/>
    <w:rsid w:val="00FD561E"/>
    <w:rsid w:val="00FD5D00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7A21127"/>
  <w15:chartTrackingRefBased/>
  <w15:docId w15:val="{A82EE33D-F30D-42ED-842D-84C618A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588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1BF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1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B010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B01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010C"/>
    <w:rPr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EB1BF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06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26FF3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02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690D-B9B4-44F6-926A-01361FA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cp:lastModifiedBy>joke hubert</cp:lastModifiedBy>
  <cp:revision>2</cp:revision>
  <cp:lastPrinted>2021-03-18T17:47:00Z</cp:lastPrinted>
  <dcterms:created xsi:type="dcterms:W3CDTF">2024-04-11T14:02:00Z</dcterms:created>
  <dcterms:modified xsi:type="dcterms:W3CDTF">2024-04-11T14:02:00Z</dcterms:modified>
</cp:coreProperties>
</file>